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35" w:rsidRPr="00AE1223" w:rsidRDefault="00AE1223" w:rsidP="00AE1223">
      <w:pPr>
        <w:jc w:val="center"/>
        <w:rPr>
          <w:rFonts w:ascii="微软雅黑" w:eastAsia="微软雅黑" w:hAnsi="微软雅黑"/>
          <w:sz w:val="36"/>
          <w:szCs w:val="36"/>
        </w:rPr>
      </w:pPr>
      <w:r w:rsidRPr="00AE1223">
        <w:rPr>
          <w:rFonts w:ascii="微软雅黑" w:eastAsia="微软雅黑" w:hAnsi="微软雅黑" w:hint="eastAsia"/>
          <w:sz w:val="36"/>
          <w:szCs w:val="36"/>
        </w:rPr>
        <w:t>关于开展</w:t>
      </w:r>
      <w:r w:rsidRPr="00AE1223">
        <w:rPr>
          <w:rFonts w:ascii="微软雅黑" w:eastAsia="微软雅黑" w:hAnsi="微软雅黑"/>
          <w:sz w:val="36"/>
          <w:szCs w:val="36"/>
        </w:rPr>
        <w:t>2022年校级网络在线课程立项建设及认定工作的通知</w:t>
      </w:r>
    </w:p>
    <w:p w:rsidR="00AE1223" w:rsidRPr="00AE1223" w:rsidRDefault="00AE1223" w:rsidP="00AE1223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AE1223">
        <w:rPr>
          <w:rFonts w:ascii="黑体" w:eastAsia="黑体" w:hAnsi="黑体" w:cs="宋体" w:hint="eastAsia"/>
          <w:b/>
          <w:kern w:val="0"/>
          <w:sz w:val="28"/>
          <w:szCs w:val="28"/>
        </w:rPr>
        <w:t>各</w:t>
      </w:r>
      <w:r w:rsidRPr="008D447B">
        <w:rPr>
          <w:rFonts w:ascii="黑体" w:eastAsia="黑体" w:hAnsi="黑体" w:cs="宋体" w:hint="eastAsia"/>
          <w:b/>
          <w:kern w:val="0"/>
          <w:sz w:val="28"/>
          <w:szCs w:val="28"/>
        </w:rPr>
        <w:t>教</w:t>
      </w:r>
      <w:r w:rsidRPr="008D447B">
        <w:rPr>
          <w:rFonts w:ascii="黑体" w:eastAsia="黑体" w:hAnsi="黑体" w:cs="宋体"/>
          <w:b/>
          <w:kern w:val="0"/>
          <w:sz w:val="28"/>
          <w:szCs w:val="28"/>
        </w:rPr>
        <w:t>学单位</w:t>
      </w:r>
      <w:r w:rsidRPr="00AE1223">
        <w:rPr>
          <w:rFonts w:ascii="黑体" w:eastAsia="黑体" w:hAnsi="黑体" w:cs="宋体" w:hint="eastAsia"/>
          <w:b/>
          <w:kern w:val="0"/>
          <w:sz w:val="28"/>
          <w:szCs w:val="28"/>
        </w:rPr>
        <w:t>：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为进一步加强网络课程建设，鼓励广大教师开发与制作优质在线课程，积极推进在线课程在教学中的应用，改革课堂教学模式，提高人才培养质量，根据《武汉科技大学</w:t>
      </w:r>
      <w:r w:rsidR="00500573">
        <w:rPr>
          <w:rFonts w:ascii="仿宋" w:eastAsia="仿宋" w:hAnsi="仿宋" w:cs="宋体" w:hint="eastAsia"/>
          <w:kern w:val="0"/>
          <w:sz w:val="28"/>
          <w:szCs w:val="28"/>
        </w:rPr>
        <w:t>在</w:t>
      </w:r>
      <w:r w:rsidR="00500573">
        <w:rPr>
          <w:rFonts w:ascii="仿宋" w:eastAsia="仿宋" w:hAnsi="仿宋" w:cs="宋体"/>
          <w:kern w:val="0"/>
          <w:sz w:val="28"/>
          <w:szCs w:val="28"/>
        </w:rPr>
        <w:t>线开放课程建设与管理办法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》（武科大教〔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20</w:t>
      </w:r>
      <w:r w:rsidR="00500573">
        <w:rPr>
          <w:rFonts w:ascii="仿宋" w:eastAsia="仿宋" w:hAnsi="仿宋" w:cs="Times New Roman"/>
          <w:kern w:val="0"/>
          <w:sz w:val="28"/>
          <w:szCs w:val="28"/>
        </w:rPr>
        <w:t>22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〕</w:t>
      </w:r>
      <w:r w:rsidR="00500573">
        <w:rPr>
          <w:rFonts w:ascii="仿宋" w:eastAsia="仿宋" w:hAnsi="仿宋" w:cs="Times New Roman"/>
          <w:kern w:val="0"/>
          <w:sz w:val="28"/>
          <w:szCs w:val="28"/>
        </w:rPr>
        <w:t>14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号）和《武汉科技大学网络在线课程建设实施细则（试行）》（武科大教〔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2016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〕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64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号）等</w:t>
      </w:r>
      <w:r w:rsidR="006959BD">
        <w:rPr>
          <w:rFonts w:ascii="仿宋" w:eastAsia="仿宋" w:hAnsi="仿宋" w:cs="宋体" w:hint="eastAsia"/>
          <w:kern w:val="0"/>
          <w:sz w:val="28"/>
          <w:szCs w:val="28"/>
        </w:rPr>
        <w:t>文</w:t>
      </w:r>
      <w:r w:rsidR="006959BD">
        <w:rPr>
          <w:rFonts w:ascii="仿宋" w:eastAsia="仿宋" w:hAnsi="仿宋" w:cs="宋体"/>
          <w:kern w:val="0"/>
          <w:sz w:val="28"/>
          <w:szCs w:val="28"/>
        </w:rPr>
        <w:t>件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，</w:t>
      </w:r>
      <w:proofErr w:type="gramStart"/>
      <w:r w:rsidRPr="00AE1223">
        <w:rPr>
          <w:rFonts w:ascii="仿宋" w:eastAsia="仿宋" w:hAnsi="仿宋" w:cs="宋体" w:hint="eastAsia"/>
          <w:kern w:val="0"/>
          <w:sz w:val="28"/>
          <w:szCs w:val="28"/>
        </w:rPr>
        <w:t>现启动</w:t>
      </w:r>
      <w:proofErr w:type="gramEnd"/>
      <w:r w:rsidRPr="00AE1223">
        <w:rPr>
          <w:rFonts w:ascii="仿宋" w:eastAsia="仿宋" w:hAnsi="仿宋" w:cs="Times New Roman"/>
          <w:kern w:val="0"/>
          <w:sz w:val="28"/>
          <w:szCs w:val="28"/>
        </w:rPr>
        <w:t>202</w:t>
      </w:r>
      <w:r w:rsidRPr="008D447B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年校级网络在线课程立项建设及认定工作。具体事项通知如下</w:t>
      </w:r>
      <w:r w:rsidRPr="008D447B">
        <w:rPr>
          <w:rFonts w:ascii="仿宋" w:eastAsia="仿宋" w:hAnsi="仿宋" w:cs="宋体" w:hint="eastAsia"/>
          <w:kern w:val="0"/>
          <w:sz w:val="28"/>
          <w:szCs w:val="28"/>
        </w:rPr>
        <w:t>：</w:t>
      </w:r>
    </w:p>
    <w:p w:rsidR="00AE1223" w:rsidRPr="00AE1223" w:rsidRDefault="00AE1223" w:rsidP="00AE1223">
      <w:pPr>
        <w:widowControl/>
        <w:topLinePunct/>
        <w:adjustRightInd w:val="0"/>
        <w:spacing w:line="435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Times New Roman" w:eastAsia="宋体" w:hAnsi="Times New Roman" w:cs="Times New Roman"/>
          <w:kern w:val="0"/>
          <w:sz w:val="28"/>
          <w:szCs w:val="28"/>
        </w:rPr>
        <w:t> 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黑体" w:eastAsia="黑体" w:hAnsi="黑体" w:cs="宋体" w:hint="eastAsia"/>
          <w:kern w:val="0"/>
          <w:sz w:val="28"/>
          <w:szCs w:val="28"/>
        </w:rPr>
        <w:t>一、网络在线课程立项建设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（一）申报课程类型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为满足我校普通本科教学的校级网络在线课程（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SPOC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课程）。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（二）课程立项条件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．申请校级立项建设的在线课程应以课程团队形式申报，课程主讲人应具有讲师（中级）及以上职称，课程团队的负责人应是课程主讲教师。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．课程主讲教师应具有较强的教学能力和丰富的教学经验，语言表达富</w:t>
      </w:r>
      <w:r w:rsidR="006959BD">
        <w:rPr>
          <w:rFonts w:ascii="仿宋" w:eastAsia="仿宋" w:hAnsi="仿宋" w:cs="宋体" w:hint="eastAsia"/>
          <w:kern w:val="0"/>
          <w:sz w:val="28"/>
          <w:szCs w:val="28"/>
        </w:rPr>
        <w:t>有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感染力，有较高的知名度和学术影响力。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3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．课程团队应具有较强的教学设计能力，能够根据在线课程教学的特点，</w:t>
      </w:r>
      <w:r w:rsidR="006959BD" w:rsidRPr="00AE1223">
        <w:rPr>
          <w:rFonts w:ascii="仿宋" w:eastAsia="仿宋" w:hAnsi="仿宋" w:cs="宋体" w:hint="eastAsia"/>
          <w:kern w:val="0"/>
          <w:sz w:val="28"/>
          <w:szCs w:val="28"/>
        </w:rPr>
        <w:t>重新设计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教学内容</w:t>
      </w:r>
      <w:r w:rsidR="006959BD">
        <w:rPr>
          <w:rFonts w:ascii="仿宋" w:eastAsia="仿宋" w:hAnsi="仿宋" w:cs="宋体" w:hint="eastAsia"/>
          <w:kern w:val="0"/>
          <w:sz w:val="28"/>
          <w:szCs w:val="28"/>
        </w:rPr>
        <w:t>，将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知识碎片化并重新编排，能合理运用教学辅助工具组织教学；团队结构合理。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lastRenderedPageBreak/>
        <w:t>4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．课程要具有较好的前期建设与工作基础，能按时完成在线课程建设任务。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5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．符合下列条件的课程予以优先立项建设。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）学生选课人数多、授课教师受学生欢迎度高的</w:t>
      </w:r>
      <w:proofErr w:type="gramStart"/>
      <w:r w:rsidRPr="00AE1223">
        <w:rPr>
          <w:rFonts w:ascii="仿宋" w:eastAsia="仿宋" w:hAnsi="仿宋" w:cs="宋体" w:hint="eastAsia"/>
          <w:kern w:val="0"/>
          <w:sz w:val="28"/>
          <w:szCs w:val="28"/>
        </w:rPr>
        <w:t>通识类课程</w:t>
      </w:r>
      <w:proofErr w:type="gramEnd"/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）具有我校特色和优势的课程。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3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）适宜采用多媒体手段辅助教学、实验课较少或可以用虚拟实验替代的学科基础课程、专业课程等。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4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）已获批国家级、省级、校级精品视频公开课、精品资源共享课、精品课程、双语课程等。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5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）创新创业教育课程。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6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．研究生院</w:t>
      </w:r>
      <w:r w:rsidR="006959BD" w:rsidRPr="00AE1223">
        <w:rPr>
          <w:rFonts w:ascii="仿宋" w:eastAsia="仿宋" w:hAnsi="仿宋" w:cs="宋体" w:hint="eastAsia"/>
          <w:kern w:val="0"/>
          <w:sz w:val="28"/>
          <w:szCs w:val="28"/>
        </w:rPr>
        <w:t>已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立项建设的相同或近似课程，不再立项建设。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（三）项目建设数目和要求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拟立项建设校级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SPOC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20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门左右，每个学院（部）限报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门。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课程团队实施主讲教师负责制，课程须在规定时间内按照《武汉科技大学在线课程建设（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MOOC/SPOC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）技术指标要求（试行）》（见附件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3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）要求，做好课程建设工作。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（四）申报程序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．拟申报的课程团队填写《武汉科技大学在线课程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SPOC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课程建设项目立项申请表》（见附件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），提交所在学院，学院组织评审遴选并报院教学指导委员会讨论通过后，于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202</w:t>
      </w:r>
      <w:r w:rsidRPr="008D447B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8D447B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5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日前报</w:t>
      </w:r>
      <w:r w:rsidR="008F74B8" w:rsidRPr="008D447B">
        <w:rPr>
          <w:rFonts w:ascii="仿宋" w:eastAsia="仿宋" w:hAnsi="仿宋" w:cs="宋体" w:hint="eastAsia"/>
          <w:kern w:val="0"/>
          <w:sz w:val="28"/>
          <w:szCs w:val="28"/>
        </w:rPr>
        <w:t>本</w:t>
      </w:r>
      <w:r w:rsidR="008F74B8" w:rsidRPr="008D447B">
        <w:rPr>
          <w:rFonts w:ascii="仿宋" w:eastAsia="仿宋" w:hAnsi="仿宋" w:cs="宋体"/>
          <w:kern w:val="0"/>
          <w:sz w:val="28"/>
          <w:szCs w:val="28"/>
        </w:rPr>
        <w:t>科生院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lastRenderedPageBreak/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</w:t>
      </w:r>
      <w:r w:rsidR="008F74B8" w:rsidRPr="008D447B">
        <w:rPr>
          <w:rFonts w:ascii="仿宋" w:eastAsia="仿宋" w:hAnsi="仿宋" w:cs="宋体" w:hint="eastAsia"/>
          <w:kern w:val="0"/>
          <w:sz w:val="28"/>
          <w:szCs w:val="28"/>
        </w:rPr>
        <w:t>本</w:t>
      </w:r>
      <w:r w:rsidR="008F74B8" w:rsidRPr="008D447B">
        <w:rPr>
          <w:rFonts w:ascii="仿宋" w:eastAsia="仿宋" w:hAnsi="仿宋" w:cs="宋体"/>
          <w:kern w:val="0"/>
          <w:sz w:val="28"/>
          <w:szCs w:val="28"/>
        </w:rPr>
        <w:t>科生</w:t>
      </w:r>
      <w:r w:rsidR="008F74B8" w:rsidRPr="008D447B">
        <w:rPr>
          <w:rFonts w:ascii="仿宋" w:eastAsia="仿宋" w:hAnsi="仿宋" w:cs="宋体" w:hint="eastAsia"/>
          <w:kern w:val="0"/>
          <w:sz w:val="28"/>
          <w:szCs w:val="28"/>
        </w:rPr>
        <w:t>院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组织专家对申请立项的课程进行资格审查和初评后，报学校教学指导委员会评审，评审结果公示无异议后报校长办公会批准。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（五）项目经费</w:t>
      </w:r>
    </w:p>
    <w:p w:rsidR="00AE1223" w:rsidRPr="00AE1223" w:rsidRDefault="00AE1223" w:rsidP="00AE1223">
      <w:pPr>
        <w:widowControl/>
        <w:topLinePunct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对立项建设的校级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SPOC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课程，学校按相关文件规定给予建设经费支持，课程建设周期不超过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年。</w:t>
      </w:r>
    </w:p>
    <w:p w:rsidR="00AE1223" w:rsidRPr="00AE1223" w:rsidRDefault="00AE1223" w:rsidP="00AE1223">
      <w:pPr>
        <w:widowControl/>
        <w:topLinePunct/>
        <w:adjustRightInd w:val="0"/>
        <w:spacing w:line="435" w:lineRule="exact"/>
        <w:ind w:firstLineChars="200" w:firstLine="560"/>
        <w:jc w:val="left"/>
        <w:outlineLvl w:val="1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Calibri" w:eastAsia="仿宋" w:hAnsi="Calibri" w:cs="Calibri"/>
          <w:kern w:val="0"/>
          <w:sz w:val="28"/>
          <w:szCs w:val="28"/>
        </w:rPr>
        <w:t> 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黑体" w:eastAsia="黑体" w:hAnsi="黑体" w:cs="宋体" w:hint="eastAsia"/>
          <w:kern w:val="0"/>
          <w:sz w:val="28"/>
          <w:szCs w:val="28"/>
        </w:rPr>
        <w:t>二、网络在线课程认定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（一）认定的范围</w:t>
      </w:r>
    </w:p>
    <w:p w:rsidR="00AE1223" w:rsidRPr="00AE1223" w:rsidRDefault="00AE1223" w:rsidP="00AE1223">
      <w:pPr>
        <w:widowControl/>
        <w:topLinePunct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已在我校课程中心、武科大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-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智慧树云课程平台上线的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SPOC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课程，或已在全国性在线课程平台（</w:t>
      </w:r>
      <w:proofErr w:type="gramStart"/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含楚课</w:t>
      </w:r>
      <w:proofErr w:type="gramEnd"/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联盟平台）上线的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MOOC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（二）认定的条件</w:t>
      </w:r>
    </w:p>
    <w:p w:rsidR="00AE1223" w:rsidRPr="00AE1223" w:rsidRDefault="00AE1223" w:rsidP="00AE1223">
      <w:pPr>
        <w:widowControl/>
        <w:topLinePunct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．课程的建设内容，已达到《武汉科技大学在线课程建设（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MOOC/SPOC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）技术指标要求（试行）》（见附件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3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）。</w:t>
      </w:r>
    </w:p>
    <w:p w:rsidR="00AE1223" w:rsidRPr="00AE1223" w:rsidRDefault="00AE1223" w:rsidP="00AE1223">
      <w:pPr>
        <w:widowControl/>
        <w:topLinePunct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．已稳定运行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个完整教学周期及以上（包括在线学习、辅导答疑，以及在线课程考核），运行效果良好。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2"/>
        <w:jc w:val="left"/>
        <w:outlineLvl w:val="2"/>
        <w:rPr>
          <w:rFonts w:ascii="宋体" w:eastAsia="宋体" w:hAnsi="宋体" w:cs="宋体"/>
          <w:kern w:val="0"/>
          <w:sz w:val="28"/>
          <w:szCs w:val="28"/>
        </w:rPr>
      </w:pPr>
      <w:r w:rsidRPr="008D447B">
        <w:rPr>
          <w:rFonts w:ascii="Times New Roman" w:eastAsia="宋体" w:hAnsi="Times New Roman" w:cs="宋体" w:hint="eastAsia"/>
          <w:b/>
          <w:kern w:val="0"/>
          <w:sz w:val="28"/>
          <w:szCs w:val="28"/>
        </w:rPr>
        <w:t>（三）认定程序</w:t>
      </w:r>
    </w:p>
    <w:p w:rsidR="00AE1223" w:rsidRPr="00AE1223" w:rsidRDefault="00AE1223" w:rsidP="00AE1223">
      <w:pPr>
        <w:widowControl/>
        <w:topLinePunct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课程团队提交《武汉科技大学在线课程认定申请表》（见附件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4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），提交所在学院的教学指导委员会讨论通过，于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202</w:t>
      </w:r>
      <w:r w:rsidR="00773BDE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="00773BDE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5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日前报</w:t>
      </w:r>
      <w:r w:rsidR="008F74B8" w:rsidRPr="008D447B">
        <w:rPr>
          <w:rFonts w:ascii="仿宋" w:eastAsia="仿宋" w:hAnsi="仿宋" w:cs="宋体" w:hint="eastAsia"/>
          <w:kern w:val="0"/>
          <w:sz w:val="28"/>
          <w:szCs w:val="28"/>
        </w:rPr>
        <w:t>本</w:t>
      </w:r>
      <w:r w:rsidR="008F74B8" w:rsidRPr="008D447B">
        <w:rPr>
          <w:rFonts w:ascii="仿宋" w:eastAsia="仿宋" w:hAnsi="仿宋" w:cs="宋体"/>
          <w:kern w:val="0"/>
          <w:sz w:val="28"/>
          <w:szCs w:val="28"/>
        </w:rPr>
        <w:t>科</w:t>
      </w:r>
      <w:r w:rsidR="008F74B8" w:rsidRPr="008D447B">
        <w:rPr>
          <w:rFonts w:ascii="仿宋" w:eastAsia="仿宋" w:hAnsi="仿宋" w:cs="宋体" w:hint="eastAsia"/>
          <w:kern w:val="0"/>
          <w:sz w:val="28"/>
          <w:szCs w:val="28"/>
        </w:rPr>
        <w:t>生院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AE1223" w:rsidRPr="00AE1223" w:rsidRDefault="008F74B8" w:rsidP="00AE1223">
      <w:pPr>
        <w:widowControl/>
        <w:topLinePunct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8D447B">
        <w:rPr>
          <w:rFonts w:ascii="仿宋" w:eastAsia="仿宋" w:hAnsi="仿宋" w:cs="宋体" w:hint="eastAsia"/>
          <w:kern w:val="0"/>
          <w:sz w:val="28"/>
          <w:szCs w:val="28"/>
        </w:rPr>
        <w:t>本</w:t>
      </w:r>
      <w:r w:rsidRPr="008D447B">
        <w:rPr>
          <w:rFonts w:ascii="仿宋" w:eastAsia="仿宋" w:hAnsi="仿宋" w:cs="宋体"/>
          <w:kern w:val="0"/>
          <w:sz w:val="28"/>
          <w:szCs w:val="28"/>
        </w:rPr>
        <w:t>科生</w:t>
      </w:r>
      <w:r w:rsidRPr="008D447B">
        <w:rPr>
          <w:rFonts w:ascii="仿宋" w:eastAsia="仿宋" w:hAnsi="仿宋" w:cs="宋体" w:hint="eastAsia"/>
          <w:kern w:val="0"/>
          <w:sz w:val="28"/>
          <w:szCs w:val="28"/>
        </w:rPr>
        <w:t>院</w:t>
      </w:r>
      <w:r w:rsidR="00AE1223" w:rsidRPr="00AE1223">
        <w:rPr>
          <w:rFonts w:ascii="仿宋" w:eastAsia="仿宋" w:hAnsi="仿宋" w:cs="宋体" w:hint="eastAsia"/>
          <w:kern w:val="0"/>
          <w:sz w:val="28"/>
          <w:szCs w:val="28"/>
        </w:rPr>
        <w:t>组织专家对申请认定的课程进行初评后，报学校教学指导委员会审议，审议通过的课程公示无异议后报校长办公会批准。</w:t>
      </w:r>
    </w:p>
    <w:p w:rsidR="00AE1223" w:rsidRPr="00AE1223" w:rsidRDefault="00AE1223" w:rsidP="00AE1223">
      <w:pPr>
        <w:widowControl/>
        <w:topLinePunct/>
        <w:adjustRightInd w:val="0"/>
        <w:spacing w:line="435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Times New Roman" w:eastAsia="宋体" w:hAnsi="Times New Roman" w:cs="Times New Roman"/>
          <w:kern w:val="0"/>
          <w:sz w:val="28"/>
          <w:szCs w:val="28"/>
        </w:rPr>
        <w:t> 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三、其他说明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所有申请材料需打印</w:t>
      </w:r>
      <w:r w:rsidR="00071AF0">
        <w:rPr>
          <w:rFonts w:ascii="仿宋" w:eastAsia="仿宋" w:hAnsi="仿宋" w:cs="宋体" w:hint="eastAsia"/>
          <w:kern w:val="0"/>
          <w:sz w:val="28"/>
          <w:szCs w:val="28"/>
        </w:rPr>
        <w:t>一</w:t>
      </w:r>
      <w:r w:rsidR="00071AF0">
        <w:rPr>
          <w:rFonts w:ascii="仿宋" w:eastAsia="仿宋" w:hAnsi="仿宋" w:cs="宋体"/>
          <w:kern w:val="0"/>
          <w:sz w:val="28"/>
          <w:szCs w:val="28"/>
        </w:rPr>
        <w:t>式三份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，并由本学院（部）党委（总支）出具政审意见，党委（总支）书记签字、加盖党委（总支）盖章和分管教学的学院（部）领导签字、加盖学院（部）公章后报送</w:t>
      </w:r>
      <w:r w:rsidR="00172B24" w:rsidRPr="008D447B">
        <w:rPr>
          <w:rFonts w:ascii="仿宋" w:eastAsia="仿宋" w:hAnsi="仿宋" w:cs="宋体" w:hint="eastAsia"/>
          <w:kern w:val="0"/>
          <w:sz w:val="28"/>
          <w:szCs w:val="28"/>
        </w:rPr>
        <w:t>本</w:t>
      </w:r>
      <w:r w:rsidR="00172B24" w:rsidRPr="008D447B">
        <w:rPr>
          <w:rFonts w:ascii="仿宋" w:eastAsia="仿宋" w:hAnsi="仿宋" w:cs="宋体"/>
          <w:kern w:val="0"/>
          <w:sz w:val="28"/>
          <w:szCs w:val="28"/>
        </w:rPr>
        <w:t>科生院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。申请材料电子版（附件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1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2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4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AE1223">
        <w:rPr>
          <w:rFonts w:ascii="仿宋" w:eastAsia="仿宋" w:hAnsi="仿宋" w:cs="Times New Roman"/>
          <w:kern w:val="0"/>
          <w:sz w:val="28"/>
          <w:szCs w:val="28"/>
        </w:rPr>
        <w:t>5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）由学院教务办统一报送</w:t>
      </w:r>
      <w:r w:rsidRPr="008D447B">
        <w:rPr>
          <w:rFonts w:ascii="仿宋" w:eastAsia="仿宋" w:hAnsi="仿宋" w:cs="宋体" w:hint="eastAsia"/>
          <w:kern w:val="0"/>
          <w:sz w:val="28"/>
          <w:szCs w:val="28"/>
        </w:rPr>
        <w:t>本</w:t>
      </w:r>
      <w:r w:rsidRPr="008D447B">
        <w:rPr>
          <w:rFonts w:ascii="仿宋" w:eastAsia="仿宋" w:hAnsi="仿宋" w:cs="宋体"/>
          <w:kern w:val="0"/>
          <w:sz w:val="28"/>
          <w:szCs w:val="28"/>
        </w:rPr>
        <w:t>科生院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AE1223" w:rsidRPr="00AE1223" w:rsidRDefault="00AE1223" w:rsidP="00AE1223">
      <w:pPr>
        <w:widowControl/>
        <w:topLinePunct/>
        <w:adjustRightInd w:val="0"/>
        <w:spacing w:line="435" w:lineRule="exact"/>
        <w:ind w:firstLineChars="200" w:firstLine="560"/>
        <w:jc w:val="left"/>
        <w:outlineLvl w:val="1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Calibri" w:eastAsia="仿宋" w:hAnsi="Calibri" w:cs="Calibri"/>
          <w:kern w:val="0"/>
          <w:sz w:val="28"/>
          <w:szCs w:val="28"/>
        </w:rPr>
        <w:t> </w:t>
      </w:r>
    </w:p>
    <w:p w:rsidR="00AE1223" w:rsidRPr="00AE1223" w:rsidRDefault="00AE1223" w:rsidP="00AE1223">
      <w:pPr>
        <w:widowControl/>
        <w:topLinePunct/>
        <w:adjustRightInd w:val="0"/>
        <w:spacing w:line="555" w:lineRule="exact"/>
        <w:ind w:firstLineChars="200" w:firstLine="560"/>
        <w:jc w:val="left"/>
        <w:outlineLvl w:val="1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黑体" w:eastAsia="黑体" w:hAnsi="黑体" w:cs="宋体" w:hint="eastAsia"/>
          <w:kern w:val="0"/>
          <w:sz w:val="28"/>
          <w:szCs w:val="28"/>
        </w:rPr>
        <w:t>四、联系方式</w:t>
      </w:r>
    </w:p>
    <w:p w:rsidR="00AE1223" w:rsidRPr="008D447B" w:rsidRDefault="00AE1223" w:rsidP="00AE1223">
      <w:pPr>
        <w:widowControl/>
        <w:topLinePunct/>
        <w:adjustRightInd w:val="0"/>
        <w:spacing w:line="43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联系人：</w:t>
      </w:r>
      <w:r w:rsidRPr="008D447B">
        <w:rPr>
          <w:rFonts w:ascii="仿宋" w:eastAsia="仿宋" w:hAnsi="仿宋" w:cs="宋体" w:hint="eastAsia"/>
          <w:kern w:val="0"/>
          <w:sz w:val="28"/>
          <w:szCs w:val="28"/>
        </w:rPr>
        <w:t>白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老师　联系电话：</w:t>
      </w:r>
      <w:r w:rsidRPr="008D447B">
        <w:rPr>
          <w:rFonts w:ascii="仿宋" w:eastAsia="仿宋" w:hAnsi="仿宋" w:cs="Times New Roman"/>
          <w:kern w:val="0"/>
          <w:sz w:val="28"/>
          <w:szCs w:val="28"/>
        </w:rPr>
        <w:t>68862093</w:t>
      </w:r>
      <w:r w:rsidRPr="00AE1223">
        <w:rPr>
          <w:rFonts w:ascii="仿宋" w:eastAsia="仿宋" w:hAnsi="仿宋" w:cs="宋体" w:hint="eastAsia"/>
          <w:kern w:val="0"/>
          <w:sz w:val="28"/>
          <w:szCs w:val="28"/>
        </w:rPr>
        <w:t xml:space="preserve">　</w:t>
      </w:r>
    </w:p>
    <w:p w:rsidR="00AE1223" w:rsidRPr="008D447B" w:rsidRDefault="00AE1223" w:rsidP="00AE1223">
      <w:pPr>
        <w:widowControl/>
        <w:topLinePunct/>
        <w:adjustRightInd w:val="0"/>
        <w:spacing w:line="435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AE1223">
        <w:rPr>
          <w:rFonts w:ascii="仿宋" w:eastAsia="仿宋" w:hAnsi="仿宋" w:cs="宋体" w:hint="eastAsia"/>
          <w:kern w:val="0"/>
          <w:sz w:val="28"/>
          <w:szCs w:val="28"/>
        </w:rPr>
        <w:t>邮箱</w:t>
      </w:r>
      <w:r w:rsidRPr="008D447B">
        <w:rPr>
          <w:rFonts w:ascii="仿宋" w:eastAsia="仿宋" w:hAnsi="仿宋" w:cs="宋体" w:hint="eastAsia"/>
          <w:kern w:val="0"/>
          <w:sz w:val="28"/>
          <w:szCs w:val="28"/>
        </w:rPr>
        <w:t>：</w:t>
      </w:r>
      <w:hyperlink r:id="rId4" w:history="1">
        <w:r w:rsidR="008F74B8" w:rsidRPr="008D447B">
          <w:rPr>
            <w:rStyle w:val="a6"/>
            <w:rFonts w:ascii="仿宋" w:eastAsia="仿宋" w:hAnsi="仿宋" w:cs="宋体" w:hint="eastAsia"/>
            <w:kern w:val="0"/>
            <w:sz w:val="28"/>
            <w:szCs w:val="28"/>
          </w:rPr>
          <w:t>350307702</w:t>
        </w:r>
        <w:r w:rsidR="008F74B8" w:rsidRPr="008D447B">
          <w:rPr>
            <w:rStyle w:val="a6"/>
            <w:rFonts w:ascii="仿宋" w:eastAsia="仿宋" w:hAnsi="仿宋" w:cs="宋体"/>
            <w:kern w:val="0"/>
            <w:sz w:val="28"/>
            <w:szCs w:val="28"/>
          </w:rPr>
          <w:t>@qq.com</w:t>
        </w:r>
      </w:hyperlink>
    </w:p>
    <w:p w:rsidR="008D447B" w:rsidRPr="008D447B" w:rsidRDefault="008D447B" w:rsidP="00AE1223">
      <w:pPr>
        <w:widowControl/>
        <w:topLinePunct/>
        <w:adjustRightInd w:val="0"/>
        <w:spacing w:line="435" w:lineRule="exact"/>
        <w:ind w:firstLineChars="200" w:firstLine="562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8D447B" w:rsidRDefault="008D447B" w:rsidP="00AE1223">
      <w:pPr>
        <w:widowControl/>
        <w:topLinePunct/>
        <w:adjustRightInd w:val="0"/>
        <w:spacing w:line="435" w:lineRule="exact"/>
        <w:ind w:firstLineChars="200" w:firstLine="562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</w:p>
    <w:p w:rsidR="008D447B" w:rsidRPr="008D447B" w:rsidRDefault="008F74B8" w:rsidP="00AE1223">
      <w:pPr>
        <w:widowControl/>
        <w:topLinePunct/>
        <w:adjustRightInd w:val="0"/>
        <w:spacing w:line="435" w:lineRule="exact"/>
        <w:ind w:firstLineChars="200" w:firstLine="562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8D447B">
        <w:rPr>
          <w:rFonts w:ascii="宋体" w:eastAsia="宋体" w:hAnsi="宋体" w:cs="宋体" w:hint="eastAsia"/>
          <w:b/>
          <w:kern w:val="0"/>
          <w:sz w:val="28"/>
          <w:szCs w:val="28"/>
        </w:rPr>
        <w:t>附</w:t>
      </w:r>
      <w:r w:rsidRPr="008D447B">
        <w:rPr>
          <w:rFonts w:ascii="宋体" w:eastAsia="宋体" w:hAnsi="宋体" w:cs="宋体"/>
          <w:b/>
          <w:kern w:val="0"/>
          <w:sz w:val="28"/>
          <w:szCs w:val="28"/>
        </w:rPr>
        <w:t>件</w:t>
      </w:r>
      <w:r w:rsidRPr="008D447B">
        <w:rPr>
          <w:rFonts w:ascii="宋体" w:eastAsia="宋体" w:hAnsi="宋体" w:cs="宋体" w:hint="eastAsia"/>
          <w:b/>
          <w:kern w:val="0"/>
          <w:sz w:val="28"/>
          <w:szCs w:val="28"/>
        </w:rPr>
        <w:t>：</w:t>
      </w:r>
    </w:p>
    <w:p w:rsidR="008F74B8" w:rsidRPr="008D447B" w:rsidRDefault="008F74B8" w:rsidP="008D447B">
      <w:pPr>
        <w:widowControl/>
        <w:topLinePunct/>
        <w:adjustRightInd w:val="0"/>
        <w:spacing w:line="435" w:lineRule="exact"/>
        <w:ind w:firstLineChars="250" w:firstLine="600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 w:rsidRPr="008D447B">
        <w:rPr>
          <w:rFonts w:ascii="宋体" w:eastAsia="宋体" w:hAnsi="宋体" w:cs="宋体" w:hint="eastAsia"/>
          <w:kern w:val="0"/>
          <w:sz w:val="24"/>
          <w:szCs w:val="24"/>
        </w:rPr>
        <w:t>1、</w:t>
      </w:r>
      <w:r w:rsidR="008D447B"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武汉科技大学在线课程（</w:t>
      </w:r>
      <w:r w:rsidR="008D447B" w:rsidRPr="00AE1223">
        <w:rPr>
          <w:rFonts w:ascii="Times New Roman" w:eastAsia="宋体" w:hAnsi="Times New Roman" w:cs="Times New Roman"/>
          <w:kern w:val="0"/>
          <w:sz w:val="24"/>
          <w:szCs w:val="24"/>
        </w:rPr>
        <w:t>SPOC</w:t>
      </w:r>
      <w:r w:rsidR="008D447B"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）立项建设项目申请信息汇总表</w:t>
      </w:r>
      <w:bookmarkStart w:id="0" w:name="_GoBack"/>
      <w:bookmarkEnd w:id="0"/>
    </w:p>
    <w:p w:rsidR="008D447B" w:rsidRPr="008D447B" w:rsidRDefault="008D447B" w:rsidP="00AE1223">
      <w:pPr>
        <w:widowControl/>
        <w:topLinePunct/>
        <w:adjustRightInd w:val="0"/>
        <w:spacing w:line="435" w:lineRule="exact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 w:rsidRPr="008D447B"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2</w:t>
      </w:r>
      <w:r w:rsidRPr="008D447B"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武汉科技大学在线课程</w:t>
      </w:r>
      <w:r w:rsidRPr="00AE1223">
        <w:rPr>
          <w:rFonts w:ascii="Times New Roman" w:eastAsia="宋体" w:hAnsi="Times New Roman" w:cs="Times New Roman"/>
          <w:kern w:val="0"/>
          <w:sz w:val="24"/>
          <w:szCs w:val="24"/>
        </w:rPr>
        <w:t>SPOC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课程建设项目立项申请表（</w:t>
      </w:r>
      <w:r w:rsidRPr="00AE1223">
        <w:rPr>
          <w:rFonts w:ascii="Times New Roman" w:eastAsia="宋体" w:hAnsi="Times New Roman" w:cs="Times New Roman"/>
          <w:kern w:val="0"/>
          <w:sz w:val="24"/>
          <w:szCs w:val="24"/>
        </w:rPr>
        <w:t>202</w:t>
      </w:r>
      <w:r w:rsidR="00BD3B78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版）</w:t>
      </w:r>
    </w:p>
    <w:p w:rsidR="008D447B" w:rsidRPr="008D447B" w:rsidRDefault="008D447B" w:rsidP="00AE1223">
      <w:pPr>
        <w:widowControl/>
        <w:topLinePunct/>
        <w:adjustRightInd w:val="0"/>
        <w:spacing w:line="435" w:lineRule="exact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 w:rsidRPr="008D447B"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3</w:t>
      </w:r>
      <w:r w:rsidRPr="008D447B"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武汉科技大学在线课程（</w:t>
      </w:r>
      <w:r w:rsidRPr="00AE1223">
        <w:rPr>
          <w:rFonts w:ascii="Times New Roman" w:eastAsia="宋体" w:hAnsi="Times New Roman" w:cs="Times New Roman"/>
          <w:kern w:val="0"/>
          <w:sz w:val="24"/>
          <w:szCs w:val="24"/>
        </w:rPr>
        <w:t>MOOC/SPOC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）建设技术指标要求（试行</w:t>
      </w:r>
    </w:p>
    <w:p w:rsidR="008D447B" w:rsidRPr="008D447B" w:rsidRDefault="008D447B" w:rsidP="00AE1223">
      <w:pPr>
        <w:widowControl/>
        <w:topLinePunct/>
        <w:adjustRightInd w:val="0"/>
        <w:spacing w:line="435" w:lineRule="exact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  <w:szCs w:val="24"/>
        </w:rPr>
      </w:pPr>
      <w:r w:rsidRPr="008D447B"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4</w:t>
      </w:r>
      <w:r w:rsidRPr="008D447B">
        <w:rPr>
          <w:rFonts w:ascii="Times New Roman" w:eastAsia="宋体" w:hAnsi="Times New Roman" w:cs="宋体" w:hint="eastAsia"/>
          <w:kern w:val="0"/>
          <w:sz w:val="24"/>
          <w:szCs w:val="24"/>
        </w:rPr>
        <w:t>、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武汉科技大学在线课程（</w:t>
      </w:r>
      <w:r w:rsidRPr="00AE1223">
        <w:rPr>
          <w:rFonts w:ascii="Times New Roman" w:eastAsia="宋体" w:hAnsi="Times New Roman" w:cs="Times New Roman"/>
          <w:kern w:val="0"/>
          <w:sz w:val="24"/>
          <w:szCs w:val="24"/>
        </w:rPr>
        <w:t>SPOC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）认定申请信息汇总表</w:t>
      </w:r>
    </w:p>
    <w:p w:rsidR="008D447B" w:rsidRPr="00AE1223" w:rsidRDefault="008D447B" w:rsidP="00AE1223">
      <w:pPr>
        <w:widowControl/>
        <w:topLinePunct/>
        <w:adjustRightInd w:val="0"/>
        <w:spacing w:line="435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D447B">
        <w:rPr>
          <w:rFonts w:ascii="Times New Roman" w:eastAsia="宋体" w:hAnsi="Times New Roman" w:cs="宋体" w:hint="eastAsia"/>
          <w:kern w:val="0"/>
          <w:sz w:val="24"/>
          <w:szCs w:val="24"/>
        </w:rPr>
        <w:t xml:space="preserve"> </w:t>
      </w:r>
      <w:r w:rsidRPr="008D447B">
        <w:rPr>
          <w:rFonts w:ascii="Times New Roman" w:eastAsia="宋体" w:hAnsi="Times New Roman" w:cs="宋体"/>
          <w:kern w:val="0"/>
          <w:sz w:val="24"/>
          <w:szCs w:val="24"/>
        </w:rPr>
        <w:t>5</w:t>
      </w:r>
      <w:r w:rsidRPr="008D447B">
        <w:rPr>
          <w:rFonts w:ascii="Times New Roman" w:eastAsia="宋体" w:hAnsi="Times New Roman" w:cs="宋体"/>
          <w:kern w:val="0"/>
          <w:sz w:val="24"/>
          <w:szCs w:val="24"/>
        </w:rPr>
        <w:t>、</w:t>
      </w:r>
      <w:r w:rsidRPr="00AE1223">
        <w:rPr>
          <w:rFonts w:ascii="Times New Roman" w:eastAsia="宋体" w:hAnsi="Times New Roman" w:cs="宋体" w:hint="eastAsia"/>
          <w:kern w:val="0"/>
          <w:sz w:val="24"/>
          <w:szCs w:val="24"/>
        </w:rPr>
        <w:t>武汉科技大学网络在线课程认定申请表</w:t>
      </w:r>
    </w:p>
    <w:tbl>
      <w:tblPr>
        <w:tblW w:w="8355" w:type="dxa"/>
        <w:tblInd w:w="6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5"/>
      </w:tblGrid>
      <w:tr w:rsidR="00AE1223" w:rsidRPr="00AE1223" w:rsidTr="00AE1223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1223" w:rsidRPr="00AE1223" w:rsidRDefault="00AE1223" w:rsidP="00AE1223">
            <w:pPr>
              <w:widowControl/>
              <w:topLinePunct/>
              <w:spacing w:line="435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E1223" w:rsidRPr="00AE1223" w:rsidRDefault="00AE1223" w:rsidP="00AE1223">
      <w:pPr>
        <w:widowControl/>
        <w:topLinePunct/>
        <w:adjustRightInd w:val="0"/>
        <w:spacing w:line="435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E1223" w:rsidRPr="00AE1223" w:rsidRDefault="00AE1223" w:rsidP="007B521A">
      <w:pPr>
        <w:widowControl/>
        <w:topLinePunct/>
        <w:adjustRightInd w:val="0"/>
        <w:spacing w:line="435" w:lineRule="exact"/>
        <w:ind w:right="480" w:firstLineChars="200" w:firstLine="560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Times New Roman" w:eastAsia="宋体" w:hAnsi="Times New Roman" w:cs="宋体" w:hint="eastAsia"/>
          <w:kern w:val="0"/>
          <w:sz w:val="28"/>
          <w:szCs w:val="28"/>
        </w:rPr>
        <w:t>武汉科技大学</w:t>
      </w:r>
      <w:r w:rsidR="007B521A" w:rsidRPr="008D447B">
        <w:rPr>
          <w:rFonts w:ascii="Times New Roman" w:eastAsia="宋体" w:hAnsi="Times New Roman" w:cs="宋体" w:hint="eastAsia"/>
          <w:kern w:val="0"/>
          <w:sz w:val="28"/>
          <w:szCs w:val="28"/>
        </w:rPr>
        <w:t>本</w:t>
      </w:r>
      <w:r w:rsidR="007B521A" w:rsidRPr="008D447B">
        <w:rPr>
          <w:rFonts w:ascii="Times New Roman" w:eastAsia="宋体" w:hAnsi="Times New Roman" w:cs="宋体"/>
          <w:kern w:val="0"/>
          <w:sz w:val="28"/>
          <w:szCs w:val="28"/>
        </w:rPr>
        <w:t>科生</w:t>
      </w:r>
      <w:r w:rsidR="007B521A" w:rsidRPr="008D447B">
        <w:rPr>
          <w:rFonts w:ascii="Times New Roman" w:eastAsia="宋体" w:hAnsi="Times New Roman" w:cs="宋体" w:hint="eastAsia"/>
          <w:kern w:val="0"/>
          <w:sz w:val="28"/>
          <w:szCs w:val="28"/>
        </w:rPr>
        <w:t>院</w:t>
      </w:r>
      <w:r w:rsidRPr="00AE1223">
        <w:rPr>
          <w:rFonts w:ascii="Times New Roman" w:eastAsia="宋体" w:hAnsi="Times New Roman" w:cs="宋体" w:hint="eastAsia"/>
          <w:kern w:val="0"/>
          <w:sz w:val="28"/>
          <w:szCs w:val="28"/>
        </w:rPr>
        <w:t xml:space="preserve">　　</w:t>
      </w:r>
    </w:p>
    <w:p w:rsidR="00AE1223" w:rsidRPr="008D447B" w:rsidRDefault="00AE1223" w:rsidP="008F74B8">
      <w:pPr>
        <w:widowControl/>
        <w:topLinePunct/>
        <w:adjustRightInd w:val="0"/>
        <w:spacing w:line="435" w:lineRule="exact"/>
        <w:ind w:right="775" w:firstLineChars="200" w:firstLine="560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AE1223">
        <w:rPr>
          <w:rFonts w:ascii="Times New Roman" w:eastAsia="宋体" w:hAnsi="Times New Roman" w:cs="Times New Roman"/>
          <w:kern w:val="0"/>
          <w:sz w:val="28"/>
          <w:szCs w:val="28"/>
        </w:rPr>
        <w:t>202</w:t>
      </w:r>
      <w:r w:rsidR="007B521A" w:rsidRPr="008D447B">
        <w:rPr>
          <w:rFonts w:ascii="Times New Roman" w:eastAsia="宋体" w:hAnsi="Times New Roman" w:cs="Times New Roman"/>
          <w:kern w:val="0"/>
          <w:sz w:val="28"/>
          <w:szCs w:val="28"/>
        </w:rPr>
        <w:t>2</w:t>
      </w:r>
      <w:r w:rsidRPr="00AE1223">
        <w:rPr>
          <w:rFonts w:ascii="Times New Roman" w:eastAsia="宋体" w:hAnsi="Times New Roman" w:cs="宋体" w:hint="eastAsia"/>
          <w:kern w:val="0"/>
          <w:sz w:val="28"/>
          <w:szCs w:val="28"/>
        </w:rPr>
        <w:t>年</w:t>
      </w:r>
      <w:r w:rsidRPr="00AE1223">
        <w:rPr>
          <w:rFonts w:ascii="Times New Roman" w:eastAsia="宋体" w:hAnsi="Times New Roman" w:cs="Times New Roman"/>
          <w:kern w:val="0"/>
          <w:sz w:val="28"/>
          <w:szCs w:val="28"/>
        </w:rPr>
        <w:t>10</w:t>
      </w:r>
      <w:r w:rsidRPr="00AE1223">
        <w:rPr>
          <w:rFonts w:ascii="Times New Roman" w:eastAsia="宋体" w:hAnsi="Times New Roman" w:cs="宋体" w:hint="eastAsia"/>
          <w:kern w:val="0"/>
          <w:sz w:val="28"/>
          <w:szCs w:val="28"/>
        </w:rPr>
        <w:t>月</w:t>
      </w:r>
      <w:r w:rsidR="006959BD">
        <w:rPr>
          <w:rFonts w:ascii="Times New Roman" w:eastAsia="宋体" w:hAnsi="Times New Roman" w:cs="Times New Roman"/>
          <w:kern w:val="0"/>
          <w:sz w:val="28"/>
          <w:szCs w:val="28"/>
        </w:rPr>
        <w:t>13</w:t>
      </w:r>
      <w:r w:rsidRPr="00AE1223">
        <w:rPr>
          <w:rFonts w:ascii="Times New Roman" w:eastAsia="宋体" w:hAnsi="Times New Roman" w:cs="宋体" w:hint="eastAsia"/>
          <w:kern w:val="0"/>
          <w:sz w:val="28"/>
          <w:szCs w:val="28"/>
        </w:rPr>
        <w:t xml:space="preserve">日　　</w:t>
      </w:r>
    </w:p>
    <w:sectPr w:rsidR="00AE1223" w:rsidRPr="008D4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23"/>
    <w:rsid w:val="00071AF0"/>
    <w:rsid w:val="00083AB4"/>
    <w:rsid w:val="0013535F"/>
    <w:rsid w:val="00155F35"/>
    <w:rsid w:val="00172B24"/>
    <w:rsid w:val="00500573"/>
    <w:rsid w:val="006959BD"/>
    <w:rsid w:val="00773BDE"/>
    <w:rsid w:val="007B521A"/>
    <w:rsid w:val="008D447B"/>
    <w:rsid w:val="008F74B8"/>
    <w:rsid w:val="00AE1223"/>
    <w:rsid w:val="00BD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1C8C"/>
  <w15:chartTrackingRefBased/>
  <w15:docId w15:val="{868E931B-8D3B-466C-8EF5-DEBC26DCD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1223"/>
    <w:pPr>
      <w:widowControl/>
      <w:spacing w:before="75" w:after="75"/>
      <w:jc w:val="left"/>
    </w:pPr>
    <w:rPr>
      <w:rFonts w:ascii="宋体" w:eastAsia="宋体" w:hAnsi="宋体" w:cs="宋体"/>
      <w:kern w:val="0"/>
      <w:szCs w:val="21"/>
    </w:rPr>
  </w:style>
  <w:style w:type="character" w:styleId="a4">
    <w:name w:val="Strong"/>
    <w:basedOn w:val="a0"/>
    <w:uiPriority w:val="22"/>
    <w:qFormat/>
    <w:rsid w:val="00AE1223"/>
    <w:rPr>
      <w:b/>
      <w:bCs/>
    </w:rPr>
  </w:style>
  <w:style w:type="character" w:styleId="a5">
    <w:name w:val="Emphasis"/>
    <w:basedOn w:val="a0"/>
    <w:uiPriority w:val="20"/>
    <w:qFormat/>
    <w:rsid w:val="00AE1223"/>
    <w:rPr>
      <w:i/>
      <w:iCs/>
    </w:rPr>
  </w:style>
  <w:style w:type="character" w:styleId="a6">
    <w:name w:val="Hyperlink"/>
    <w:basedOn w:val="a0"/>
    <w:uiPriority w:val="99"/>
    <w:unhideWhenUsed/>
    <w:rsid w:val="008F74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50307702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269</Words>
  <Characters>1535</Characters>
  <Application>Microsoft Office Word</Application>
  <DocSecurity>0</DocSecurity>
  <Lines>12</Lines>
  <Paragraphs>3</Paragraphs>
  <ScaleCrop>false</ScaleCrop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23</cp:revision>
  <dcterms:created xsi:type="dcterms:W3CDTF">2022-10-07T02:47:00Z</dcterms:created>
  <dcterms:modified xsi:type="dcterms:W3CDTF">2022-10-13T07:44:00Z</dcterms:modified>
</cp:coreProperties>
</file>